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5F" w:rsidRPr="00D50193" w:rsidRDefault="0014445F" w:rsidP="007C09F7">
      <w:pPr>
        <w:pStyle w:val="a3"/>
        <w:spacing w:before="0" w:beforeAutospacing="0" w:after="0" w:afterAutospacing="0" w:line="360" w:lineRule="auto"/>
        <w:jc w:val="center"/>
      </w:pPr>
      <w:bookmarkStart w:id="0" w:name="_GoBack"/>
      <w:bookmarkEnd w:id="0"/>
      <w:r w:rsidRPr="00D50193">
        <w:t>ЦЕНТРАЛЬНЫЙ БАНК РОССИЙКОЙ ФЕДЕРАЦИИ</w:t>
      </w:r>
    </w:p>
    <w:p w:rsidR="0014445F" w:rsidRPr="00D50193" w:rsidRDefault="0014445F" w:rsidP="007C09F7">
      <w:pPr>
        <w:pStyle w:val="a3"/>
        <w:spacing w:before="0" w:beforeAutospacing="0" w:after="0" w:afterAutospacing="0" w:line="360" w:lineRule="auto"/>
        <w:jc w:val="center"/>
      </w:pPr>
      <w:r w:rsidRPr="00D50193">
        <w:t>(БАНК РОССИИ)</w:t>
      </w:r>
    </w:p>
    <w:p w:rsidR="0014445F" w:rsidRPr="00D50193" w:rsidRDefault="0014445F" w:rsidP="007C09F7">
      <w:pPr>
        <w:pStyle w:val="a3"/>
        <w:spacing w:before="0" w:beforeAutospacing="0" w:after="0" w:afterAutospacing="0" w:line="360" w:lineRule="auto"/>
        <w:jc w:val="center"/>
      </w:pPr>
    </w:p>
    <w:p w:rsidR="0014445F" w:rsidRPr="001B6978" w:rsidRDefault="0014445F" w:rsidP="00C16F04">
      <w:pPr>
        <w:pStyle w:val="a3"/>
        <w:spacing w:before="0" w:beforeAutospacing="0" w:after="0" w:afterAutospacing="0" w:line="312" w:lineRule="auto"/>
        <w:ind w:left="567" w:right="567"/>
        <w:jc w:val="center"/>
        <w:rPr>
          <w:sz w:val="28"/>
          <w:szCs w:val="28"/>
        </w:rPr>
      </w:pPr>
      <w:r w:rsidRPr="001B6978">
        <w:rPr>
          <w:sz w:val="28"/>
          <w:szCs w:val="28"/>
        </w:rPr>
        <w:t>Методические рекомендации</w:t>
      </w:r>
    </w:p>
    <w:p w:rsidR="0014445F" w:rsidRPr="001B6978" w:rsidRDefault="0014445F" w:rsidP="00C16F04">
      <w:pPr>
        <w:tabs>
          <w:tab w:val="left" w:pos="9356"/>
        </w:tabs>
        <w:spacing w:line="312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B6978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1B6978">
        <w:rPr>
          <w:rFonts w:ascii="Times New Roman" w:hAnsi="Times New Roman" w:cs="Times New Roman"/>
          <w:sz w:val="28"/>
          <w:szCs w:val="28"/>
        </w:rPr>
        <w:t xml:space="preserve"> </w:t>
      </w:r>
      <w:r w:rsidR="00273125">
        <w:rPr>
          <w:rFonts w:ascii="Times New Roman" w:hAnsi="Times New Roman" w:cs="Times New Roman"/>
          <w:sz w:val="28"/>
          <w:szCs w:val="28"/>
        </w:rPr>
        <w:t>кредитными</w:t>
      </w:r>
      <w:r w:rsidRPr="001B6978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273125">
        <w:rPr>
          <w:rFonts w:ascii="Times New Roman" w:hAnsi="Times New Roman" w:cs="Times New Roman"/>
          <w:sz w:val="28"/>
          <w:szCs w:val="28"/>
        </w:rPr>
        <w:t xml:space="preserve"> и некредитными финансовыми организациями</w:t>
      </w:r>
      <w:r w:rsidRPr="001B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12E57">
        <w:rPr>
          <w:rFonts w:ascii="Times New Roman" w:hAnsi="Times New Roman" w:cs="Times New Roman"/>
          <w:sz w:val="28"/>
          <w:szCs w:val="28"/>
        </w:rPr>
        <w:t>в отношении в</w:t>
      </w:r>
      <w:r>
        <w:rPr>
          <w:rFonts w:ascii="Times New Roman" w:hAnsi="Times New Roman" w:cs="Times New Roman"/>
          <w:sz w:val="28"/>
          <w:szCs w:val="28"/>
        </w:rPr>
        <w:t>ыявлени</w:t>
      </w:r>
      <w:r w:rsidR="00F12E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обслуживани</w:t>
      </w:r>
      <w:r w:rsidR="00F12E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иностранных публичных должностных лиц, должностных лиц публичных международных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российских публичных должностных лиц</w:t>
      </w:r>
    </w:p>
    <w:p w:rsidR="0014445F" w:rsidRDefault="0014445F" w:rsidP="007C09F7">
      <w:pPr>
        <w:pStyle w:val="a3"/>
        <w:spacing w:before="0" w:beforeAutospacing="0" w:after="0" w:afterAutospacing="0"/>
        <w:ind w:left="567" w:right="567"/>
        <w:jc w:val="center"/>
      </w:pPr>
    </w:p>
    <w:p w:rsidR="0014445F" w:rsidRPr="00D50193" w:rsidRDefault="0014445F" w:rsidP="007C09F7">
      <w:pPr>
        <w:pStyle w:val="a3"/>
        <w:spacing w:before="0" w:beforeAutospacing="0" w:after="0" w:afterAutospacing="0"/>
        <w:ind w:left="567" w:right="567"/>
        <w:jc w:val="center"/>
      </w:pPr>
    </w:p>
    <w:p w:rsidR="0014445F" w:rsidRPr="001B6978" w:rsidRDefault="0014445F" w:rsidP="007C09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978">
        <w:rPr>
          <w:sz w:val="28"/>
          <w:szCs w:val="28"/>
        </w:rPr>
        <w:t>«</w:t>
      </w:r>
      <w:r w:rsidR="00DF40AE">
        <w:rPr>
          <w:sz w:val="28"/>
          <w:szCs w:val="28"/>
        </w:rPr>
        <w:t>27</w:t>
      </w:r>
      <w:r w:rsidRPr="001B6978">
        <w:rPr>
          <w:sz w:val="28"/>
          <w:szCs w:val="28"/>
        </w:rPr>
        <w:t xml:space="preserve">» </w:t>
      </w:r>
      <w:r w:rsidR="00DF40AE">
        <w:rPr>
          <w:sz w:val="28"/>
          <w:szCs w:val="28"/>
        </w:rPr>
        <w:t>июля</w:t>
      </w:r>
      <w:r w:rsidRPr="001B6978">
        <w:rPr>
          <w:sz w:val="28"/>
          <w:szCs w:val="28"/>
        </w:rPr>
        <w:t xml:space="preserve"> 2017 г. </w:t>
      </w:r>
      <w:r w:rsidRPr="001B6978">
        <w:rPr>
          <w:sz w:val="28"/>
          <w:szCs w:val="28"/>
        </w:rPr>
        <w:tab/>
        <w:t xml:space="preserve">       </w:t>
      </w:r>
      <w:r w:rsidRPr="001B6978">
        <w:rPr>
          <w:sz w:val="28"/>
          <w:szCs w:val="28"/>
        </w:rPr>
        <w:tab/>
      </w:r>
      <w:r w:rsidRPr="001B6978">
        <w:rPr>
          <w:sz w:val="28"/>
          <w:szCs w:val="28"/>
        </w:rPr>
        <w:tab/>
      </w:r>
      <w:r w:rsidRPr="001B6978">
        <w:rPr>
          <w:sz w:val="28"/>
          <w:szCs w:val="28"/>
        </w:rPr>
        <w:tab/>
      </w:r>
      <w:r w:rsidRPr="001B6978">
        <w:rPr>
          <w:sz w:val="28"/>
          <w:szCs w:val="28"/>
        </w:rPr>
        <w:tab/>
      </w:r>
      <w:r w:rsidRPr="001B6978">
        <w:rPr>
          <w:sz w:val="28"/>
          <w:szCs w:val="28"/>
        </w:rPr>
        <w:tab/>
      </w:r>
      <w:r w:rsidR="003A6B95">
        <w:rPr>
          <w:sz w:val="28"/>
          <w:szCs w:val="28"/>
          <w:lang w:val="en-US"/>
        </w:rPr>
        <w:tab/>
      </w:r>
      <w:r w:rsidRPr="001B6978">
        <w:rPr>
          <w:sz w:val="28"/>
          <w:szCs w:val="28"/>
        </w:rPr>
        <w:tab/>
        <w:t xml:space="preserve">№ </w:t>
      </w:r>
      <w:r w:rsidR="003A6B95">
        <w:rPr>
          <w:sz w:val="28"/>
          <w:szCs w:val="28"/>
          <w:lang w:val="en-US"/>
        </w:rPr>
        <w:t>13</w:t>
      </w:r>
      <w:r w:rsidRPr="001B6978">
        <w:rPr>
          <w:sz w:val="28"/>
          <w:szCs w:val="28"/>
        </w:rPr>
        <w:t xml:space="preserve"> - МР </w:t>
      </w:r>
    </w:p>
    <w:p w:rsidR="0014445F" w:rsidRPr="001B6978" w:rsidRDefault="0014445F" w:rsidP="007C09F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6978">
        <w:rPr>
          <w:sz w:val="28"/>
          <w:szCs w:val="28"/>
        </w:rPr>
        <w:t xml:space="preserve"> </w:t>
      </w:r>
    </w:p>
    <w:p w:rsidR="0014445F" w:rsidRPr="0086597B" w:rsidRDefault="0014445F" w:rsidP="002373C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Результаты надзорной деятельности Банка России свидетельствуют о недостаточно</w:t>
      </w:r>
      <w:r w:rsidR="00BC29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BC29A5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9A5">
        <w:rPr>
          <w:rFonts w:ascii="Times New Roman" w:hAnsi="Times New Roman" w:cs="Times New Roman"/>
          <w:sz w:val="28"/>
          <w:szCs w:val="28"/>
        </w:rPr>
        <w:t>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DD">
        <w:rPr>
          <w:rFonts w:ascii="Times New Roman" w:hAnsi="Times New Roman" w:cs="Times New Roman"/>
          <w:sz w:val="28"/>
          <w:szCs w:val="28"/>
        </w:rPr>
        <w:t xml:space="preserve">кредитными 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BC29A5">
        <w:rPr>
          <w:rFonts w:ascii="Times New Roman" w:hAnsi="Times New Roman" w:cs="Times New Roman"/>
          <w:sz w:val="28"/>
          <w:szCs w:val="28"/>
        </w:rPr>
        <w:t>ями</w:t>
      </w:r>
      <w:r w:rsidR="00F673DD">
        <w:rPr>
          <w:rFonts w:ascii="Times New Roman" w:hAnsi="Times New Roman" w:cs="Times New Roman"/>
          <w:sz w:val="28"/>
          <w:szCs w:val="28"/>
        </w:rPr>
        <w:t xml:space="preserve"> и </w:t>
      </w:r>
      <w:r w:rsidR="0086597B">
        <w:rPr>
          <w:rFonts w:ascii="Times New Roman" w:hAnsi="Times New Roman" w:cs="Times New Roman"/>
          <w:sz w:val="28"/>
          <w:szCs w:val="28"/>
        </w:rPr>
        <w:t xml:space="preserve">поднадзорными Банку России </w:t>
      </w:r>
      <w:r w:rsidR="00F673DD">
        <w:rPr>
          <w:rFonts w:ascii="Times New Roman" w:hAnsi="Times New Roman" w:cs="Times New Roman"/>
          <w:sz w:val="28"/>
          <w:szCs w:val="28"/>
        </w:rPr>
        <w:t xml:space="preserve">некредитными финансовыми </w:t>
      </w:r>
      <w:r w:rsidR="0086597B">
        <w:rPr>
          <w:rFonts w:ascii="Times New Roman" w:hAnsi="Times New Roman" w:cs="Times New Roman"/>
          <w:sz w:val="28"/>
          <w:szCs w:val="28"/>
        </w:rPr>
        <w:t>организациями</w:t>
      </w:r>
      <w:r w:rsidR="0086597B">
        <w:rPr>
          <w:rStyle w:val="a9"/>
          <w:rFonts w:ascii="Times New Roman" w:hAnsi="Times New Roman"/>
          <w:sz w:val="28"/>
          <w:szCs w:val="28"/>
        </w:rPr>
        <w:footnoteReference w:id="1"/>
      </w:r>
      <w:r w:rsidR="0086597B">
        <w:rPr>
          <w:rFonts w:ascii="Times New Roman" w:hAnsi="Times New Roman" w:cs="Times New Roman"/>
          <w:sz w:val="28"/>
          <w:szCs w:val="28"/>
        </w:rPr>
        <w:t xml:space="preserve"> (далее – организации) </w:t>
      </w:r>
      <w:r w:rsidR="00BC29A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 выполнению требований,</w:t>
      </w:r>
      <w:r w:rsidRPr="00007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статьей 7</w:t>
      </w:r>
      <w:r w:rsidR="00F673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D6238">
        <w:rPr>
          <w:rFonts w:ascii="Times New Roman" w:hAnsi="Times New Roman" w:cs="Times New Roman"/>
          <w:sz w:val="28"/>
          <w:szCs w:val="28"/>
        </w:rPr>
        <w:t xml:space="preserve">07.08.2001 </w:t>
      </w:r>
      <w:r>
        <w:rPr>
          <w:rFonts w:ascii="Times New Roman" w:hAnsi="Times New Roman" w:cs="Times New Roman"/>
          <w:sz w:val="28"/>
          <w:szCs w:val="28"/>
        </w:rPr>
        <w:t>№ 115-ФЗ  «О противодействии легализации (отмыванию) доходов, полученных преступным путем, и финансированию терроризма» (далее – Федеральный закон № 115-ФЗ)</w:t>
      </w:r>
      <w:r w:rsidR="00F673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приеме на обслуживание и обслуживании клиентов, являющихся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иностранными публичными должностными лицами (далее – ИПДЛ), должностными лицами публичных международных организаций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(далее – ДЛПМО) и</w:t>
      </w:r>
      <w:r>
        <w:rPr>
          <w:rFonts w:ascii="Times New Roman" w:hAnsi="Times New Roman" w:cs="Times New Roman"/>
          <w:sz w:val="28"/>
          <w:szCs w:val="28"/>
        </w:rPr>
        <w:t xml:space="preserve"> российскими публичными  должностными лицами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РПДЛ, при совместном упоминании - ПДЛ).</w:t>
      </w:r>
    </w:p>
    <w:p w:rsidR="0014445F" w:rsidRDefault="00BC29A5" w:rsidP="002373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14445F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целях повышения эффективности мер по </w:t>
      </w:r>
      <w:r w:rsidR="0014445F">
        <w:rPr>
          <w:rFonts w:ascii="Times New Roman" w:hAnsi="Times New Roman" w:cs="Times New Roman"/>
          <w:sz w:val="28"/>
          <w:szCs w:val="28"/>
          <w:lang w:eastAsia="en-US"/>
        </w:rPr>
        <w:t>выявлению</w:t>
      </w:r>
      <w:r w:rsidR="00F673DD">
        <w:rPr>
          <w:rFonts w:ascii="Times New Roman" w:hAnsi="Times New Roman" w:cs="Times New Roman"/>
          <w:sz w:val="28"/>
          <w:szCs w:val="28"/>
          <w:lang w:eastAsia="en-US"/>
        </w:rPr>
        <w:t xml:space="preserve"> ПДЛ</w:t>
      </w:r>
      <w:r w:rsidR="0014445F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F673DD">
        <w:rPr>
          <w:rFonts w:ascii="Times New Roman" w:hAnsi="Times New Roman" w:cs="Times New Roman"/>
          <w:sz w:val="28"/>
          <w:szCs w:val="28"/>
          <w:lang w:eastAsia="en-US"/>
        </w:rPr>
        <w:t xml:space="preserve">выполнению требований Федерального закона № 115-ФЗ при их приеме на обслуживание и </w:t>
      </w:r>
      <w:r w:rsidR="0014445F">
        <w:rPr>
          <w:rFonts w:ascii="Times New Roman" w:hAnsi="Times New Roman" w:cs="Times New Roman"/>
          <w:sz w:val="28"/>
          <w:szCs w:val="28"/>
          <w:lang w:eastAsia="en-US"/>
        </w:rPr>
        <w:t>обслуживани</w:t>
      </w:r>
      <w:r w:rsidR="00F673D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15290E">
        <w:rPr>
          <w:rFonts w:ascii="Times New Roman" w:hAnsi="Times New Roman" w:cs="Times New Roman"/>
          <w:sz w:val="28"/>
          <w:szCs w:val="28"/>
          <w:lang w:eastAsia="en-US"/>
        </w:rPr>
        <w:t xml:space="preserve"> Банк России обращает внимание на необходимость реализации комплекса обоснованных и доступных в сложившихся обстоятельствах мер, определенных в правилах внутреннего контроля в целях противодействия легализации (отмыванию) доходов, полученных преступным путем, и финансированию терроризма, направленных на выявление среди физических лиц, принимаемых на обслуживание или находящихся на обслуживании, лиц, указанных в статье </w:t>
      </w:r>
      <w:r w:rsidR="0015290E">
        <w:rPr>
          <w:rFonts w:ascii="Times New Roman" w:hAnsi="Times New Roman" w:cs="Times New Roman"/>
          <w:sz w:val="28"/>
          <w:szCs w:val="28"/>
        </w:rPr>
        <w:t>7</w:t>
      </w:r>
      <w:r w:rsidR="0015290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5290E">
        <w:rPr>
          <w:rFonts w:ascii="Times New Roman" w:hAnsi="Times New Roman" w:cs="Times New Roman"/>
          <w:sz w:val="28"/>
          <w:szCs w:val="28"/>
        </w:rPr>
        <w:t xml:space="preserve"> Федерального закона № 115-ФЗ, </w:t>
      </w:r>
      <w:r w:rsidR="004E71E2">
        <w:rPr>
          <w:rFonts w:ascii="Times New Roman" w:hAnsi="Times New Roman" w:cs="Times New Roman"/>
          <w:sz w:val="28"/>
          <w:szCs w:val="28"/>
        </w:rPr>
        <w:t xml:space="preserve">использования при этом информации, размещаемой органами государственной власти Российской Федерации и органами государственной власти иностранных государств на их официальных сайтах в информационно-телекоммуникационной сети «Интернет», </w:t>
      </w:r>
      <w:r w:rsidR="0015290E">
        <w:rPr>
          <w:rFonts w:ascii="Times New Roman" w:hAnsi="Times New Roman" w:cs="Times New Roman"/>
          <w:sz w:val="28"/>
          <w:szCs w:val="28"/>
        </w:rPr>
        <w:t xml:space="preserve">и отражения информации о предпринятых мерах в анкете (досье) клиента и рекомендует организациям осуществлять следующие </w:t>
      </w:r>
      <w:r w:rsidR="0014445F">
        <w:rPr>
          <w:rFonts w:ascii="Times New Roman" w:hAnsi="Times New Roman" w:cs="Times New Roman"/>
          <w:sz w:val="28"/>
          <w:szCs w:val="28"/>
          <w:lang w:eastAsia="en-US"/>
        </w:rPr>
        <w:t>мероприятия.</w:t>
      </w:r>
      <w:r w:rsidR="0014445F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4445F" w:rsidRDefault="0014445F" w:rsidP="002373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В отношении определения понятий ИПДЛ и ДЛПМО </w:t>
      </w:r>
      <w:r w:rsidR="00BC29A5">
        <w:rPr>
          <w:rFonts w:ascii="Times New Roman" w:hAnsi="Times New Roman" w:cs="Times New Roman"/>
          <w:sz w:val="28"/>
          <w:szCs w:val="28"/>
        </w:rPr>
        <w:t>принимать во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DD">
        <w:rPr>
          <w:rFonts w:ascii="Times New Roman" w:hAnsi="Times New Roman" w:cs="Times New Roman"/>
          <w:sz w:val="28"/>
          <w:szCs w:val="28"/>
        </w:rPr>
        <w:t xml:space="preserve">информацию, содержащуюся в </w:t>
      </w:r>
      <w:r>
        <w:rPr>
          <w:rFonts w:ascii="Times New Roman" w:hAnsi="Times New Roman" w:cs="Times New Roman"/>
          <w:sz w:val="28"/>
          <w:szCs w:val="28"/>
        </w:rPr>
        <w:t>письм</w:t>
      </w:r>
      <w:r w:rsidR="00F673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5DE">
        <w:rPr>
          <w:rFonts w:ascii="Times New Roman" w:hAnsi="Times New Roman" w:cs="Times New Roman"/>
          <w:sz w:val="28"/>
          <w:szCs w:val="28"/>
          <w:lang w:eastAsia="en-US"/>
        </w:rPr>
        <w:t>Банк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505DE">
        <w:rPr>
          <w:rFonts w:ascii="Times New Roman" w:hAnsi="Times New Roman" w:cs="Times New Roman"/>
          <w:sz w:val="28"/>
          <w:szCs w:val="28"/>
          <w:lang w:eastAsia="en-US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05DE">
        <w:rPr>
          <w:rFonts w:ascii="Times New Roman" w:hAnsi="Times New Roman" w:cs="Times New Roman"/>
          <w:sz w:val="28"/>
          <w:szCs w:val="28"/>
          <w:lang w:eastAsia="en-US"/>
        </w:rPr>
        <w:t xml:space="preserve"> от 18</w:t>
      </w:r>
      <w:r w:rsidR="00EE10AA">
        <w:rPr>
          <w:rFonts w:ascii="Times New Roman" w:hAnsi="Times New Roman" w:cs="Times New Roman"/>
          <w:sz w:val="28"/>
          <w:szCs w:val="28"/>
          <w:lang w:eastAsia="en-US"/>
        </w:rPr>
        <w:t>.01.</w:t>
      </w:r>
      <w:r w:rsidRPr="009505DE">
        <w:rPr>
          <w:rFonts w:ascii="Times New Roman" w:hAnsi="Times New Roman" w:cs="Times New Roman"/>
          <w:sz w:val="28"/>
          <w:szCs w:val="28"/>
          <w:lang w:eastAsia="en-US"/>
        </w:rPr>
        <w:t xml:space="preserve"> 2008 № 8-Т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4445F" w:rsidRPr="00EE78E7" w:rsidRDefault="0014445F" w:rsidP="002373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FC38D2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целях выявления </w:t>
      </w:r>
      <w:r w:rsidRPr="00EE78E7">
        <w:rPr>
          <w:rFonts w:ascii="Times New Roman" w:hAnsi="Times New Roman" w:cs="Times New Roman"/>
          <w:sz w:val="28"/>
          <w:szCs w:val="28"/>
          <w:lang w:eastAsia="en-US"/>
        </w:rPr>
        <w:t xml:space="preserve">при приеме на обслуживание РПДЛ </w:t>
      </w:r>
      <w:r>
        <w:rPr>
          <w:rFonts w:ascii="Times New Roman" w:hAnsi="Times New Roman" w:cs="Times New Roman"/>
          <w:sz w:val="28"/>
          <w:szCs w:val="28"/>
          <w:lang w:eastAsia="en-US"/>
        </w:rPr>
        <w:t>использовать следующие источники информации:</w:t>
      </w:r>
      <w:r w:rsidRPr="00EE78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4445F" w:rsidRPr="00EE78E7" w:rsidRDefault="0014445F" w:rsidP="002373C7">
      <w:pPr>
        <w:pStyle w:val="Style5"/>
        <w:widowControl/>
        <w:spacing w:line="360" w:lineRule="auto"/>
        <w:ind w:right="14" w:firstLine="56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а) в </w:t>
      </w:r>
      <w:r>
        <w:rPr>
          <w:sz w:val="28"/>
          <w:szCs w:val="28"/>
        </w:rPr>
        <w:t>отношении</w:t>
      </w:r>
      <w:r w:rsidRPr="00EE78E7">
        <w:rPr>
          <w:rStyle w:val="FontStyle17"/>
          <w:sz w:val="28"/>
          <w:szCs w:val="28"/>
        </w:rPr>
        <w:t xml:space="preserve"> государственны</w:t>
      </w:r>
      <w:r>
        <w:rPr>
          <w:rStyle w:val="FontStyle17"/>
          <w:sz w:val="28"/>
          <w:szCs w:val="28"/>
        </w:rPr>
        <w:t>х</w:t>
      </w:r>
      <w:r w:rsidRPr="00EE78E7">
        <w:rPr>
          <w:rStyle w:val="FontStyle17"/>
          <w:sz w:val="28"/>
          <w:szCs w:val="28"/>
        </w:rPr>
        <w:t xml:space="preserve"> должност</w:t>
      </w:r>
      <w:r>
        <w:rPr>
          <w:rStyle w:val="FontStyle17"/>
          <w:sz w:val="28"/>
          <w:szCs w:val="28"/>
        </w:rPr>
        <w:t>ей</w:t>
      </w:r>
      <w:r w:rsidRPr="00EE78E7">
        <w:rPr>
          <w:rStyle w:val="FontStyle17"/>
          <w:sz w:val="28"/>
          <w:szCs w:val="28"/>
        </w:rPr>
        <w:t xml:space="preserve"> Российской Федерации </w:t>
      </w:r>
      <w:r>
        <w:rPr>
          <w:rStyle w:val="FontStyle17"/>
          <w:sz w:val="28"/>
          <w:szCs w:val="28"/>
        </w:rPr>
        <w:t>–</w:t>
      </w:r>
      <w:r w:rsidRPr="00EE78E7">
        <w:rPr>
          <w:rStyle w:val="FontStyle17"/>
          <w:sz w:val="28"/>
          <w:szCs w:val="28"/>
        </w:rPr>
        <w:t xml:space="preserve"> Указ</w:t>
      </w:r>
      <w:r>
        <w:rPr>
          <w:rStyle w:val="FontStyle17"/>
          <w:sz w:val="28"/>
          <w:szCs w:val="28"/>
        </w:rPr>
        <w:t xml:space="preserve"> </w:t>
      </w:r>
      <w:r w:rsidRPr="00EE78E7">
        <w:rPr>
          <w:rStyle w:val="FontStyle17"/>
          <w:sz w:val="28"/>
          <w:szCs w:val="28"/>
        </w:rPr>
        <w:t xml:space="preserve"> Президента Российской Федерации от 11</w:t>
      </w:r>
      <w:r w:rsidR="00EE10AA">
        <w:rPr>
          <w:rStyle w:val="FontStyle17"/>
          <w:sz w:val="28"/>
          <w:szCs w:val="28"/>
        </w:rPr>
        <w:t>.01.</w:t>
      </w:r>
      <w:r w:rsidRPr="00EE78E7">
        <w:rPr>
          <w:rStyle w:val="FontStyle17"/>
          <w:sz w:val="28"/>
          <w:szCs w:val="28"/>
        </w:rPr>
        <w:t>1995</w:t>
      </w:r>
      <w:r w:rsidR="00EE10AA">
        <w:rPr>
          <w:rStyle w:val="FontStyle17"/>
          <w:sz w:val="28"/>
          <w:szCs w:val="28"/>
        </w:rPr>
        <w:t xml:space="preserve"> </w:t>
      </w:r>
      <w:r w:rsidRPr="00EE78E7">
        <w:rPr>
          <w:rStyle w:val="FontStyle17"/>
          <w:sz w:val="28"/>
          <w:szCs w:val="28"/>
        </w:rPr>
        <w:t>№ 32 «О государственных должностях Российской Федерации»;</w:t>
      </w:r>
    </w:p>
    <w:p w:rsidR="0014445F" w:rsidRPr="00EE78E7" w:rsidRDefault="0014445F" w:rsidP="002373C7">
      <w:pPr>
        <w:pStyle w:val="Style5"/>
        <w:widowControl/>
        <w:spacing w:line="360" w:lineRule="auto"/>
        <w:ind w:firstLine="56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б) в </w:t>
      </w:r>
      <w:r>
        <w:rPr>
          <w:sz w:val="28"/>
          <w:szCs w:val="28"/>
        </w:rPr>
        <w:t>отношении</w:t>
      </w:r>
      <w:r w:rsidRPr="00EE78E7">
        <w:rPr>
          <w:rStyle w:val="FontStyle17"/>
          <w:sz w:val="28"/>
          <w:szCs w:val="28"/>
        </w:rPr>
        <w:t xml:space="preserve"> должност</w:t>
      </w:r>
      <w:r>
        <w:rPr>
          <w:rStyle w:val="FontStyle17"/>
          <w:sz w:val="28"/>
          <w:szCs w:val="28"/>
        </w:rPr>
        <w:t>ей</w:t>
      </w:r>
      <w:r w:rsidRPr="00EE78E7">
        <w:rPr>
          <w:rStyle w:val="FontStyle17"/>
          <w:sz w:val="28"/>
          <w:szCs w:val="28"/>
        </w:rPr>
        <w:t xml:space="preserve"> член</w:t>
      </w:r>
      <w:r>
        <w:rPr>
          <w:rStyle w:val="FontStyle17"/>
          <w:sz w:val="28"/>
          <w:szCs w:val="28"/>
        </w:rPr>
        <w:t>ов</w:t>
      </w:r>
      <w:r w:rsidRPr="00EE78E7">
        <w:rPr>
          <w:rStyle w:val="FontStyle17"/>
          <w:sz w:val="28"/>
          <w:szCs w:val="28"/>
        </w:rPr>
        <w:t xml:space="preserve"> Совета директоров Банка России </w:t>
      </w:r>
      <w:r>
        <w:rPr>
          <w:rStyle w:val="FontStyle17"/>
          <w:sz w:val="28"/>
          <w:szCs w:val="28"/>
        </w:rPr>
        <w:t xml:space="preserve">- </w:t>
      </w:r>
      <w:r w:rsidRPr="00EE78E7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информаци</w:t>
      </w:r>
      <w:r w:rsidR="00F673DD">
        <w:rPr>
          <w:rStyle w:val="FontStyle17"/>
          <w:sz w:val="28"/>
          <w:szCs w:val="28"/>
        </w:rPr>
        <w:t>ю</w:t>
      </w:r>
      <w:r>
        <w:rPr>
          <w:rStyle w:val="FontStyle17"/>
          <w:sz w:val="28"/>
          <w:szCs w:val="28"/>
        </w:rPr>
        <w:t>, размещенн</w:t>
      </w:r>
      <w:r w:rsidR="00F673DD">
        <w:rPr>
          <w:rStyle w:val="FontStyle17"/>
          <w:sz w:val="28"/>
          <w:szCs w:val="28"/>
        </w:rPr>
        <w:t>ую</w:t>
      </w:r>
      <w:r w:rsidRPr="00EE78E7">
        <w:rPr>
          <w:rStyle w:val="FontStyle17"/>
          <w:sz w:val="28"/>
          <w:szCs w:val="28"/>
        </w:rPr>
        <w:t xml:space="preserve"> на официальном сайте Банка России в информационно-телек</w:t>
      </w:r>
      <w:r w:rsidR="00356272">
        <w:rPr>
          <w:rStyle w:val="FontStyle17"/>
          <w:sz w:val="28"/>
          <w:szCs w:val="28"/>
        </w:rPr>
        <w:t>оммуникационной сети «Интернет».</w:t>
      </w:r>
    </w:p>
    <w:p w:rsidR="0014445F" w:rsidRDefault="009D6238" w:rsidP="002373C7">
      <w:pPr>
        <w:spacing w:line="360" w:lineRule="auto"/>
        <w:ind w:firstLine="567"/>
        <w:jc w:val="both"/>
        <w:rPr>
          <w:rStyle w:val="FontStyle17"/>
          <w:rFonts w:cs="Times New Roman"/>
          <w:sz w:val="28"/>
          <w:szCs w:val="28"/>
        </w:rPr>
      </w:pPr>
      <w:r>
        <w:rPr>
          <w:rStyle w:val="FontStyle17"/>
          <w:rFonts w:cs="Times New Roman"/>
          <w:sz w:val="28"/>
          <w:szCs w:val="28"/>
        </w:rPr>
        <w:t xml:space="preserve">3. В </w:t>
      </w:r>
      <w:r w:rsidR="0014445F">
        <w:rPr>
          <w:rStyle w:val="FontStyle17"/>
          <w:rFonts w:cs="Times New Roman"/>
          <w:sz w:val="28"/>
          <w:szCs w:val="28"/>
        </w:rPr>
        <w:t xml:space="preserve">отношении </w:t>
      </w:r>
      <w:r w:rsidR="0014445F" w:rsidRPr="00EE78E7">
        <w:rPr>
          <w:rStyle w:val="FontStyle17"/>
          <w:rFonts w:cs="Times New Roman"/>
          <w:sz w:val="28"/>
          <w:szCs w:val="28"/>
        </w:rPr>
        <w:t>должност</w:t>
      </w:r>
      <w:r w:rsidR="0014445F">
        <w:rPr>
          <w:rStyle w:val="FontStyle17"/>
          <w:rFonts w:cs="Times New Roman"/>
          <w:sz w:val="28"/>
          <w:szCs w:val="28"/>
        </w:rPr>
        <w:t>ей</w:t>
      </w:r>
      <w:r w:rsidR="0014445F" w:rsidRPr="00EE78E7">
        <w:rPr>
          <w:rStyle w:val="FontStyle17"/>
          <w:rFonts w:cs="Times New Roman"/>
          <w:sz w:val="28"/>
          <w:szCs w:val="28"/>
        </w:rPr>
        <w:t xml:space="preserve">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</w:t>
      </w:r>
      <w:r>
        <w:rPr>
          <w:rStyle w:val="FontStyle17"/>
          <w:rFonts w:cs="Times New Roman"/>
          <w:sz w:val="28"/>
          <w:szCs w:val="28"/>
        </w:rPr>
        <w:t>ей</w:t>
      </w:r>
      <w:r w:rsidR="0014445F" w:rsidRPr="00EE78E7">
        <w:rPr>
          <w:rStyle w:val="FontStyle17"/>
          <w:rFonts w:cs="Times New Roman"/>
          <w:sz w:val="28"/>
          <w:szCs w:val="28"/>
        </w:rPr>
        <w:t xml:space="preserve"> в Центральном банке Российской Федерации, государственных корпорациях и иных организациях, созданных в Российской Федерации на основании федеральных законов, включенны</w:t>
      </w:r>
      <w:r>
        <w:rPr>
          <w:rStyle w:val="FontStyle17"/>
          <w:rFonts w:cs="Times New Roman"/>
          <w:sz w:val="28"/>
          <w:szCs w:val="28"/>
        </w:rPr>
        <w:t>х</w:t>
      </w:r>
      <w:r w:rsidR="0014445F" w:rsidRPr="00EE78E7">
        <w:rPr>
          <w:rStyle w:val="FontStyle17"/>
          <w:rFonts w:cs="Times New Roman"/>
          <w:sz w:val="28"/>
          <w:szCs w:val="28"/>
        </w:rPr>
        <w:t xml:space="preserve"> в перечни должностей, определяемые Президентом Российской Федерации</w:t>
      </w:r>
      <w:r>
        <w:rPr>
          <w:rStyle w:val="FontStyle17"/>
          <w:rFonts w:cs="Times New Roman"/>
          <w:sz w:val="28"/>
          <w:szCs w:val="28"/>
        </w:rPr>
        <w:t xml:space="preserve"> </w:t>
      </w:r>
      <w:r w:rsidR="001D198B">
        <w:rPr>
          <w:rStyle w:val="FontStyle17"/>
          <w:rFonts w:cs="Times New Roman"/>
          <w:sz w:val="28"/>
          <w:szCs w:val="28"/>
        </w:rPr>
        <w:t xml:space="preserve">– </w:t>
      </w:r>
      <w:r w:rsidR="0014445F" w:rsidRPr="00EE78E7">
        <w:rPr>
          <w:rStyle w:val="FontStyle17"/>
          <w:rFonts w:cs="Times New Roman"/>
          <w:sz w:val="28"/>
          <w:szCs w:val="28"/>
        </w:rPr>
        <w:t>самостоятельно</w:t>
      </w:r>
      <w:r w:rsidR="0014445F">
        <w:rPr>
          <w:rStyle w:val="FontStyle17"/>
          <w:rFonts w:cs="Times New Roman"/>
          <w:sz w:val="28"/>
          <w:szCs w:val="28"/>
        </w:rPr>
        <w:t xml:space="preserve"> </w:t>
      </w:r>
      <w:r w:rsidR="0014445F" w:rsidRPr="00EE78E7">
        <w:rPr>
          <w:rStyle w:val="FontStyle17"/>
          <w:rFonts w:cs="Times New Roman"/>
          <w:sz w:val="28"/>
          <w:szCs w:val="28"/>
        </w:rPr>
        <w:t xml:space="preserve">осуществлять мониторинг </w:t>
      </w:r>
      <w:r w:rsidR="001D198B">
        <w:rPr>
          <w:rStyle w:val="FontStyle17"/>
          <w:rFonts w:cs="Times New Roman"/>
          <w:sz w:val="28"/>
          <w:szCs w:val="28"/>
        </w:rPr>
        <w:t xml:space="preserve">соответствующего </w:t>
      </w:r>
      <w:r w:rsidR="0014445F" w:rsidRPr="00EE78E7">
        <w:rPr>
          <w:rStyle w:val="FontStyle17"/>
          <w:rFonts w:cs="Times New Roman"/>
          <w:sz w:val="28"/>
          <w:szCs w:val="28"/>
        </w:rPr>
        <w:t>законодательства</w:t>
      </w:r>
      <w:r>
        <w:rPr>
          <w:rStyle w:val="FontStyle17"/>
          <w:rFonts w:cs="Times New Roman"/>
          <w:sz w:val="28"/>
          <w:szCs w:val="28"/>
        </w:rPr>
        <w:t xml:space="preserve"> </w:t>
      </w:r>
      <w:r w:rsidR="0014445F">
        <w:rPr>
          <w:rStyle w:val="FontStyle17"/>
          <w:rFonts w:cs="Times New Roman"/>
          <w:sz w:val="28"/>
          <w:szCs w:val="28"/>
        </w:rPr>
        <w:t>Российской Федерации.</w:t>
      </w:r>
    </w:p>
    <w:p w:rsidR="0014445F" w:rsidRDefault="00EE10AA" w:rsidP="002373C7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cs="Times New Roman"/>
          <w:sz w:val="28"/>
          <w:szCs w:val="28"/>
        </w:rPr>
        <w:t>4</w:t>
      </w:r>
      <w:r w:rsidR="0014445F">
        <w:rPr>
          <w:rStyle w:val="FontStyle17"/>
          <w:rFonts w:cs="Times New Roman"/>
          <w:sz w:val="28"/>
          <w:szCs w:val="28"/>
        </w:rPr>
        <w:t>.</w:t>
      </w:r>
      <w:r w:rsidR="002373C7" w:rsidRPr="002373C7">
        <w:rPr>
          <w:rStyle w:val="FontStyle17"/>
          <w:rFonts w:cs="Times New Roman"/>
          <w:sz w:val="28"/>
          <w:szCs w:val="28"/>
        </w:rPr>
        <w:tab/>
      </w:r>
      <w:r w:rsidR="0014445F">
        <w:rPr>
          <w:rStyle w:val="FontStyle17"/>
          <w:rFonts w:cs="Times New Roman"/>
          <w:sz w:val="28"/>
          <w:szCs w:val="28"/>
        </w:rPr>
        <w:t>А</w:t>
      </w:r>
      <w:r w:rsidR="0014445F" w:rsidRPr="004E4028">
        <w:rPr>
          <w:rFonts w:ascii="Times New Roman" w:hAnsi="Times New Roman" w:cs="Times New Roman"/>
          <w:sz w:val="28"/>
          <w:szCs w:val="28"/>
          <w:lang w:eastAsia="en-US"/>
        </w:rPr>
        <w:t xml:space="preserve">нализировать </w:t>
      </w:r>
      <w:r w:rsidR="0014445F" w:rsidRPr="004E4028">
        <w:rPr>
          <w:rFonts w:ascii="Times New Roman" w:hAnsi="Times New Roman" w:cs="Times New Roman"/>
          <w:sz w:val="28"/>
          <w:szCs w:val="28"/>
        </w:rPr>
        <w:t xml:space="preserve">информацию, размещаемую органами государственной власти Российской Федерации и органами государственной власти иностранных государств на их официальных сайтах в информационно-телекоммуникационной сети «Интернет», </w:t>
      </w:r>
      <w:r w:rsidR="0014445F" w:rsidRPr="004E4028">
        <w:rPr>
          <w:rStyle w:val="FontStyle17"/>
          <w:rFonts w:cs="Times New Roman"/>
          <w:sz w:val="28"/>
          <w:szCs w:val="28"/>
        </w:rPr>
        <w:t xml:space="preserve">использовать информацию российских и иностранных компаний, </w:t>
      </w:r>
      <w:r w:rsidR="0014445F" w:rsidRPr="00EE78E7">
        <w:rPr>
          <w:rFonts w:ascii="Times New Roman" w:hAnsi="Times New Roman" w:cs="Times New Roman"/>
          <w:sz w:val="28"/>
          <w:szCs w:val="28"/>
        </w:rPr>
        <w:t>предлагающи</w:t>
      </w:r>
      <w:r w:rsidR="0014445F" w:rsidRPr="004E4028">
        <w:rPr>
          <w:rFonts w:ascii="Times New Roman" w:hAnsi="Times New Roman" w:cs="Times New Roman"/>
          <w:sz w:val="28"/>
          <w:szCs w:val="28"/>
        </w:rPr>
        <w:t>х</w:t>
      </w:r>
      <w:r w:rsidR="0014445F" w:rsidRPr="00EE78E7">
        <w:rPr>
          <w:rFonts w:ascii="Times New Roman" w:hAnsi="Times New Roman" w:cs="Times New Roman"/>
          <w:sz w:val="28"/>
          <w:szCs w:val="28"/>
        </w:rPr>
        <w:t xml:space="preserve"> информационные продукты, которые заинтересованные лица, в том числе организации, осуществляющие операции с денежными средствами или иным имуществом, </w:t>
      </w:r>
      <w:r w:rsidR="00F26F3F">
        <w:rPr>
          <w:rFonts w:ascii="Times New Roman" w:hAnsi="Times New Roman" w:cs="Times New Roman"/>
          <w:sz w:val="28"/>
          <w:szCs w:val="28"/>
        </w:rPr>
        <w:t>могут</w:t>
      </w:r>
      <w:r w:rsidR="0014445F" w:rsidRPr="00EE78E7">
        <w:rPr>
          <w:rFonts w:ascii="Times New Roman" w:hAnsi="Times New Roman" w:cs="Times New Roman"/>
          <w:sz w:val="28"/>
          <w:szCs w:val="28"/>
        </w:rPr>
        <w:t xml:space="preserve"> использовать в своей деятельности, в том числе в рамках исполнения обязанностей, предусмотренных Федеральным законом</w:t>
      </w:r>
      <w:r w:rsidR="00F26F3F">
        <w:rPr>
          <w:rFonts w:ascii="Times New Roman" w:hAnsi="Times New Roman" w:cs="Times New Roman"/>
          <w:sz w:val="28"/>
          <w:szCs w:val="28"/>
        </w:rPr>
        <w:t xml:space="preserve">      № </w:t>
      </w:r>
      <w:r w:rsidR="00C03913">
        <w:rPr>
          <w:rFonts w:ascii="Times New Roman" w:hAnsi="Times New Roman" w:cs="Times New Roman"/>
          <w:sz w:val="28"/>
          <w:szCs w:val="28"/>
        </w:rPr>
        <w:t>115-ФЗ</w:t>
      </w:r>
      <w:r w:rsidR="0014445F" w:rsidRPr="00EE78E7">
        <w:rPr>
          <w:rFonts w:ascii="Times New Roman" w:hAnsi="Times New Roman" w:cs="Times New Roman"/>
          <w:sz w:val="28"/>
          <w:szCs w:val="28"/>
        </w:rPr>
        <w:t>, таки</w:t>
      </w:r>
      <w:r w:rsidR="0014445F">
        <w:rPr>
          <w:rFonts w:ascii="Times New Roman" w:hAnsi="Times New Roman" w:cs="Times New Roman"/>
          <w:sz w:val="28"/>
          <w:szCs w:val="28"/>
        </w:rPr>
        <w:t>х</w:t>
      </w:r>
      <w:r w:rsidR="0014445F" w:rsidRPr="00EE78E7">
        <w:rPr>
          <w:rFonts w:ascii="Times New Roman" w:hAnsi="Times New Roman" w:cs="Times New Roman"/>
          <w:sz w:val="28"/>
          <w:szCs w:val="28"/>
        </w:rPr>
        <w:t xml:space="preserve">, как например </w:t>
      </w:r>
      <w:r w:rsidR="0014445F" w:rsidRPr="00EE78E7">
        <w:rPr>
          <w:rFonts w:ascii="Times New Roman" w:hAnsi="Times New Roman" w:cs="Times New Roman"/>
          <w:sz w:val="28"/>
          <w:szCs w:val="28"/>
          <w:lang w:val="en-US"/>
        </w:rPr>
        <w:t>Dow</w:t>
      </w:r>
      <w:r w:rsidR="0014445F" w:rsidRPr="00EE78E7">
        <w:rPr>
          <w:rFonts w:ascii="Times New Roman" w:hAnsi="Times New Roman" w:cs="Times New Roman"/>
          <w:sz w:val="28"/>
          <w:szCs w:val="28"/>
        </w:rPr>
        <w:t xml:space="preserve"> </w:t>
      </w:r>
      <w:r w:rsidR="0014445F" w:rsidRPr="00EE78E7">
        <w:rPr>
          <w:rFonts w:ascii="Times New Roman" w:hAnsi="Times New Roman" w:cs="Times New Roman"/>
          <w:sz w:val="28"/>
          <w:szCs w:val="28"/>
          <w:lang w:val="en-US"/>
        </w:rPr>
        <w:t>Jones</w:t>
      </w:r>
      <w:r w:rsidR="0014445F" w:rsidRPr="00EE78E7">
        <w:rPr>
          <w:rFonts w:ascii="Times New Roman" w:hAnsi="Times New Roman" w:cs="Times New Roman"/>
          <w:sz w:val="28"/>
          <w:szCs w:val="28"/>
        </w:rPr>
        <w:t xml:space="preserve"> </w:t>
      </w:r>
      <w:r w:rsidR="0014445F" w:rsidRPr="00EE78E7">
        <w:rPr>
          <w:rFonts w:ascii="Times New Roman" w:hAnsi="Times New Roman" w:cs="Times New Roman"/>
          <w:sz w:val="28"/>
          <w:szCs w:val="28"/>
          <w:lang w:val="en-US"/>
        </w:rPr>
        <w:t>Risk</w:t>
      </w:r>
      <w:r w:rsidR="0014445F" w:rsidRPr="00EE78E7">
        <w:rPr>
          <w:rFonts w:ascii="Times New Roman" w:hAnsi="Times New Roman" w:cs="Times New Roman"/>
          <w:sz w:val="28"/>
          <w:szCs w:val="28"/>
        </w:rPr>
        <w:t xml:space="preserve"> </w:t>
      </w:r>
      <w:r w:rsidR="0014445F" w:rsidRPr="00EE78E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4445F" w:rsidRPr="00EE78E7">
        <w:rPr>
          <w:rFonts w:ascii="Times New Roman" w:hAnsi="Times New Roman" w:cs="Times New Roman"/>
          <w:sz w:val="28"/>
          <w:szCs w:val="28"/>
        </w:rPr>
        <w:t xml:space="preserve"> </w:t>
      </w:r>
      <w:r w:rsidR="0014445F" w:rsidRPr="00EE78E7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14445F" w:rsidRPr="00EE78E7">
        <w:rPr>
          <w:rFonts w:ascii="Times New Roman" w:hAnsi="Times New Roman" w:cs="Times New Roman"/>
          <w:sz w:val="28"/>
          <w:szCs w:val="28"/>
        </w:rPr>
        <w:t xml:space="preserve"> (</w:t>
      </w:r>
      <w:r w:rsidR="0014445F" w:rsidRPr="00EE78E7">
        <w:rPr>
          <w:rFonts w:ascii="Times New Roman" w:hAnsi="Times New Roman" w:cs="Times New Roman"/>
          <w:sz w:val="28"/>
          <w:szCs w:val="28"/>
          <w:lang w:val="en-US"/>
        </w:rPr>
        <w:t>Factiva</w:t>
      </w:r>
      <w:r w:rsidR="0014445F" w:rsidRPr="00EE78E7">
        <w:rPr>
          <w:rFonts w:ascii="Times New Roman" w:hAnsi="Times New Roman" w:cs="Times New Roman"/>
          <w:sz w:val="28"/>
          <w:szCs w:val="28"/>
        </w:rPr>
        <w:t xml:space="preserve">), информационное агентство ЗАО «Интерфакс» (система СПАРК, «Центр раскрытия корпоративной информации»),  ООО «Интерфакс - Ди энд Би» (система DBAI, </w:t>
      </w:r>
      <w:r w:rsidR="0014445F" w:rsidRPr="00EE78E7">
        <w:rPr>
          <w:rFonts w:ascii="Times New Roman" w:hAnsi="Times New Roman" w:cs="Times New Roman"/>
          <w:sz w:val="28"/>
          <w:szCs w:val="28"/>
          <w:lang w:val="en-US"/>
        </w:rPr>
        <w:t>GRS</w:t>
      </w:r>
      <w:r w:rsidR="0014445F" w:rsidRPr="00EE78E7">
        <w:rPr>
          <w:rFonts w:ascii="Times New Roman" w:hAnsi="Times New Roman" w:cs="Times New Roman"/>
          <w:sz w:val="28"/>
          <w:szCs w:val="28"/>
        </w:rPr>
        <w:t>, отчеты «Знай своего клиента»), ЗАО «СКРИН»</w:t>
      </w:r>
      <w:r w:rsidR="0014445F">
        <w:rPr>
          <w:rFonts w:ascii="Times New Roman" w:hAnsi="Times New Roman" w:cs="Times New Roman"/>
          <w:sz w:val="28"/>
          <w:szCs w:val="28"/>
        </w:rPr>
        <w:t>,</w:t>
      </w:r>
      <w:r w:rsidR="0014445F" w:rsidRPr="00A75D6B">
        <w:rPr>
          <w:rFonts w:ascii="Times New Roman" w:hAnsi="Times New Roman" w:cs="Times New Roman"/>
          <w:sz w:val="28"/>
          <w:szCs w:val="28"/>
        </w:rPr>
        <w:t xml:space="preserve"> </w:t>
      </w:r>
      <w:r w:rsidR="0014445F" w:rsidRPr="004E4028">
        <w:rPr>
          <w:rFonts w:ascii="Times New Roman" w:hAnsi="Times New Roman" w:cs="Times New Roman"/>
          <w:sz w:val="28"/>
          <w:szCs w:val="28"/>
        </w:rPr>
        <w:t>а также</w:t>
      </w:r>
      <w:r w:rsidR="0014445F" w:rsidRPr="004E4028">
        <w:rPr>
          <w:rStyle w:val="FontStyle17"/>
          <w:rFonts w:cs="Times New Roman"/>
          <w:sz w:val="28"/>
          <w:szCs w:val="28"/>
        </w:rPr>
        <w:t xml:space="preserve"> </w:t>
      </w:r>
      <w:r w:rsidR="0014445F" w:rsidRPr="004E4028">
        <w:rPr>
          <w:rFonts w:ascii="Times New Roman" w:hAnsi="Times New Roman" w:cs="Times New Roman"/>
          <w:sz w:val="28"/>
          <w:szCs w:val="28"/>
        </w:rPr>
        <w:lastRenderedPageBreak/>
        <w:t>ины</w:t>
      </w:r>
      <w:r w:rsidR="0014445F">
        <w:rPr>
          <w:rFonts w:ascii="Times New Roman" w:hAnsi="Times New Roman" w:cs="Times New Roman"/>
          <w:sz w:val="28"/>
          <w:szCs w:val="28"/>
        </w:rPr>
        <w:t>е</w:t>
      </w:r>
      <w:r w:rsidR="0014445F" w:rsidRPr="004E4028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14445F">
        <w:rPr>
          <w:rFonts w:ascii="Times New Roman" w:hAnsi="Times New Roman" w:cs="Times New Roman"/>
          <w:sz w:val="28"/>
          <w:szCs w:val="28"/>
        </w:rPr>
        <w:t>и</w:t>
      </w:r>
      <w:r w:rsidR="0014445F" w:rsidRPr="004E4028">
        <w:rPr>
          <w:rFonts w:ascii="Times New Roman" w:hAnsi="Times New Roman" w:cs="Times New Roman"/>
          <w:sz w:val="28"/>
          <w:szCs w:val="28"/>
        </w:rPr>
        <w:t xml:space="preserve"> информации, доступны</w:t>
      </w:r>
      <w:r w:rsidR="0014445F">
        <w:rPr>
          <w:rFonts w:ascii="Times New Roman" w:hAnsi="Times New Roman" w:cs="Times New Roman"/>
          <w:sz w:val="28"/>
          <w:szCs w:val="28"/>
        </w:rPr>
        <w:t>е</w:t>
      </w:r>
      <w:r w:rsidR="0014445F" w:rsidRPr="004E4028">
        <w:rPr>
          <w:rFonts w:ascii="Times New Roman" w:hAnsi="Times New Roman" w:cs="Times New Roman"/>
          <w:sz w:val="28"/>
          <w:szCs w:val="28"/>
        </w:rPr>
        <w:t xml:space="preserve"> </w:t>
      </w:r>
      <w:r w:rsidR="0014445F">
        <w:rPr>
          <w:rFonts w:ascii="Times New Roman" w:hAnsi="Times New Roman" w:cs="Times New Roman"/>
          <w:sz w:val="28"/>
          <w:szCs w:val="28"/>
        </w:rPr>
        <w:t>организациям</w:t>
      </w:r>
      <w:r w:rsidR="0014445F" w:rsidRPr="004E4028">
        <w:rPr>
          <w:rFonts w:ascii="Times New Roman" w:hAnsi="Times New Roman" w:cs="Times New Roman"/>
          <w:sz w:val="28"/>
          <w:szCs w:val="28"/>
        </w:rPr>
        <w:t xml:space="preserve"> на законных основаниях</w:t>
      </w:r>
      <w:r w:rsidR="0014445F">
        <w:rPr>
          <w:rFonts w:ascii="Times New Roman" w:hAnsi="Times New Roman" w:cs="Times New Roman"/>
          <w:sz w:val="28"/>
          <w:szCs w:val="28"/>
        </w:rPr>
        <w:t>.</w:t>
      </w:r>
    </w:p>
    <w:p w:rsidR="0014445F" w:rsidRPr="001B6978" w:rsidRDefault="000024F9" w:rsidP="002373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Настоящие методические рекомендации</w:t>
      </w:r>
      <w:r w:rsidR="0014445F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14445F" w:rsidRPr="001B6978">
        <w:rPr>
          <w:rFonts w:ascii="Times New Roman" w:hAnsi="Times New Roman" w:cs="Times New Roman"/>
          <w:sz w:val="28"/>
          <w:szCs w:val="28"/>
          <w:lang w:eastAsia="en-US"/>
        </w:rPr>
        <w:t>т опубликованию в «Вестнике Банка России» и размещению на официальном сайте Банка России в информационно-телекоммуникационной сети «Интернет».</w:t>
      </w:r>
    </w:p>
    <w:p w:rsidR="0014445F" w:rsidRDefault="0014445F" w:rsidP="002373C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08D" w:rsidRPr="001B6978" w:rsidRDefault="00FF008D" w:rsidP="002373C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45F" w:rsidRPr="001B6978" w:rsidRDefault="0014445F" w:rsidP="006D057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978">
        <w:rPr>
          <w:rFonts w:ascii="Times New Roman" w:hAnsi="Times New Roman" w:cs="Times New Roman"/>
          <w:sz w:val="28"/>
          <w:szCs w:val="28"/>
        </w:rPr>
        <w:t>Заместитель</w:t>
      </w:r>
    </w:p>
    <w:p w:rsidR="0014445F" w:rsidRPr="001B6978" w:rsidRDefault="0014445F" w:rsidP="006D057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978">
        <w:rPr>
          <w:rFonts w:ascii="Times New Roman" w:hAnsi="Times New Roman" w:cs="Times New Roman"/>
          <w:sz w:val="28"/>
          <w:szCs w:val="28"/>
        </w:rPr>
        <w:t xml:space="preserve">Председателя Банка России                                                 </w:t>
      </w:r>
      <w:r w:rsidRPr="001B6978">
        <w:rPr>
          <w:rFonts w:ascii="Times New Roman" w:hAnsi="Times New Roman" w:cs="Times New Roman"/>
          <w:sz w:val="28"/>
          <w:szCs w:val="28"/>
        </w:rPr>
        <w:tab/>
        <w:t>Д.Г. Скобелкин</w:t>
      </w:r>
    </w:p>
    <w:p w:rsidR="0014445F" w:rsidRPr="001B6978" w:rsidRDefault="0014445F" w:rsidP="00E87E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45F" w:rsidRPr="00E87EEC" w:rsidRDefault="0014445F" w:rsidP="00E87EEC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445F" w:rsidRPr="00E87EEC" w:rsidRDefault="0014445F" w:rsidP="00E87EEC">
      <w:pPr>
        <w:spacing w:line="360" w:lineRule="auto"/>
        <w:ind w:firstLine="53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445F" w:rsidRDefault="0014445F" w:rsidP="00E87EE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445F" w:rsidRDefault="0014445F" w:rsidP="0032799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445F" w:rsidRDefault="0014445F" w:rsidP="00327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445F" w:rsidRDefault="0014445F" w:rsidP="00327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14445F" w:rsidSect="004D3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59" w:rsidRDefault="006E1659" w:rsidP="00E03BF1">
      <w:r>
        <w:separator/>
      </w:r>
    </w:p>
  </w:endnote>
  <w:endnote w:type="continuationSeparator" w:id="0">
    <w:p w:rsidR="006E1659" w:rsidRDefault="006E1659" w:rsidP="00E0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5F" w:rsidRDefault="0014445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5F" w:rsidRDefault="0014445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5F" w:rsidRDefault="001444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59" w:rsidRDefault="006E1659" w:rsidP="00E03BF1">
      <w:r>
        <w:separator/>
      </w:r>
    </w:p>
  </w:footnote>
  <w:footnote w:type="continuationSeparator" w:id="0">
    <w:p w:rsidR="006E1659" w:rsidRDefault="006E1659" w:rsidP="00E03BF1">
      <w:r>
        <w:continuationSeparator/>
      </w:r>
    </w:p>
  </w:footnote>
  <w:footnote w:id="1">
    <w:p w:rsidR="0086597B" w:rsidRPr="007C1E7E" w:rsidRDefault="0086597B" w:rsidP="008659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7E">
        <w:rPr>
          <w:rFonts w:ascii="Times New Roman" w:hAnsi="Times New Roman" w:cs="Times New Roman"/>
          <w:sz w:val="24"/>
          <w:szCs w:val="24"/>
        </w:rPr>
        <w:t>П</w:t>
      </w:r>
      <w:r w:rsidRPr="007C1E7E">
        <w:rPr>
          <w:rFonts w:ascii="Times New Roman" w:hAnsi="Times New Roman" w:cs="Times New Roman"/>
          <w:sz w:val="24"/>
          <w:szCs w:val="24"/>
          <w:lang w:eastAsia="en-US"/>
        </w:rPr>
        <w:t>рофессиональные участники рынка ценных бумаг (за исключением профессиональных участников рынка ценных бумаг, являющихся кредитными организациями), страховые организации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 брокеры, управляющие компании инвестиционных фондов, паевых инвестиционных фондов и негосударственных пенсионных фондов, кредитные потребительские кооперативы, в том числе сельскохозяйственные кредитные потребительские кооперативы, микрофинансовые организации, общества взаимного страхования, негосударственные пенсионные фонды, имеющие лицензию на осуществление деятельности по пенсионному обеспечению и пенсионному страхованию, ломбарды.</w:t>
      </w:r>
    </w:p>
  </w:footnote>
  <w:footnote w:id="2">
    <w:p w:rsidR="0014445F" w:rsidRPr="007C1E7E" w:rsidRDefault="0014445F" w:rsidP="00BD04BD">
      <w:pPr>
        <w:jc w:val="both"/>
        <w:rPr>
          <w:rFonts w:ascii="Times New Roman" w:hAnsi="Times New Roman" w:cs="Times New Roman"/>
          <w:sz w:val="24"/>
          <w:szCs w:val="24"/>
        </w:rPr>
      </w:pPr>
      <w:r w:rsidRPr="007C1E7E">
        <w:rPr>
          <w:rStyle w:val="a9"/>
          <w:rFonts w:ascii="Times New Roman" w:hAnsi="Times New Roman"/>
          <w:sz w:val="24"/>
          <w:szCs w:val="24"/>
        </w:rPr>
        <w:footnoteRef/>
      </w:r>
      <w:r w:rsidRPr="007C1E7E">
        <w:rPr>
          <w:rFonts w:ascii="Times New Roman" w:hAnsi="Times New Roman" w:cs="Times New Roman"/>
          <w:sz w:val="24"/>
          <w:szCs w:val="24"/>
        </w:rPr>
        <w:t xml:space="preserve"> </w:t>
      </w:r>
      <w:r w:rsidR="007C1E7E" w:rsidRPr="007C1E7E">
        <w:rPr>
          <w:rFonts w:ascii="Times New Roman" w:hAnsi="Times New Roman" w:cs="Times New Roman"/>
          <w:sz w:val="24"/>
          <w:szCs w:val="24"/>
        </w:rPr>
        <w:t>Л</w:t>
      </w:r>
      <w:r w:rsidRPr="007C1E7E">
        <w:rPr>
          <w:rFonts w:ascii="Times New Roman" w:hAnsi="Times New Roman" w:cs="Times New Roman"/>
          <w:sz w:val="24"/>
          <w:szCs w:val="24"/>
        </w:rPr>
        <w:t>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5F" w:rsidRDefault="0014445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5F" w:rsidRDefault="0014445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101B6">
      <w:rPr>
        <w:noProof/>
      </w:rPr>
      <w:t>2</w:t>
    </w:r>
    <w:r>
      <w:fldChar w:fldCharType="end"/>
    </w:r>
  </w:p>
  <w:p w:rsidR="0014445F" w:rsidRDefault="0014445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5F" w:rsidRDefault="0014445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F7"/>
    <w:rsid w:val="000024F9"/>
    <w:rsid w:val="0000735B"/>
    <w:rsid w:val="000803C9"/>
    <w:rsid w:val="00096755"/>
    <w:rsid w:val="000E07AE"/>
    <w:rsid w:val="000E46A7"/>
    <w:rsid w:val="000F1338"/>
    <w:rsid w:val="000F3D03"/>
    <w:rsid w:val="0011015A"/>
    <w:rsid w:val="00143B3E"/>
    <w:rsid w:val="0014445F"/>
    <w:rsid w:val="0015290E"/>
    <w:rsid w:val="001570B1"/>
    <w:rsid w:val="001B6978"/>
    <w:rsid w:val="001D198B"/>
    <w:rsid w:val="00235C64"/>
    <w:rsid w:val="002373C7"/>
    <w:rsid w:val="00273125"/>
    <w:rsid w:val="002A5E74"/>
    <w:rsid w:val="00327998"/>
    <w:rsid w:val="00356272"/>
    <w:rsid w:val="003A6B95"/>
    <w:rsid w:val="003C31F6"/>
    <w:rsid w:val="003F2B8B"/>
    <w:rsid w:val="00462826"/>
    <w:rsid w:val="004814DB"/>
    <w:rsid w:val="00482670"/>
    <w:rsid w:val="004D393D"/>
    <w:rsid w:val="004E4028"/>
    <w:rsid w:val="004E71E2"/>
    <w:rsid w:val="004F479E"/>
    <w:rsid w:val="004F529F"/>
    <w:rsid w:val="0050460F"/>
    <w:rsid w:val="00515164"/>
    <w:rsid w:val="005F7C02"/>
    <w:rsid w:val="0069410F"/>
    <w:rsid w:val="006D0571"/>
    <w:rsid w:val="006E1659"/>
    <w:rsid w:val="007021EA"/>
    <w:rsid w:val="007135D6"/>
    <w:rsid w:val="00713C69"/>
    <w:rsid w:val="0073188D"/>
    <w:rsid w:val="00764F4B"/>
    <w:rsid w:val="00766BEC"/>
    <w:rsid w:val="007C09F7"/>
    <w:rsid w:val="007C1E7E"/>
    <w:rsid w:val="00820DB5"/>
    <w:rsid w:val="00822B66"/>
    <w:rsid w:val="008353DC"/>
    <w:rsid w:val="00841238"/>
    <w:rsid w:val="00844831"/>
    <w:rsid w:val="0086597B"/>
    <w:rsid w:val="0089162E"/>
    <w:rsid w:val="008A275B"/>
    <w:rsid w:val="008C5F84"/>
    <w:rsid w:val="008E4149"/>
    <w:rsid w:val="0092685A"/>
    <w:rsid w:val="00931CEE"/>
    <w:rsid w:val="009505DE"/>
    <w:rsid w:val="0099111E"/>
    <w:rsid w:val="009A6EE3"/>
    <w:rsid w:val="009C342A"/>
    <w:rsid w:val="009D6238"/>
    <w:rsid w:val="009D7483"/>
    <w:rsid w:val="009F19E9"/>
    <w:rsid w:val="00A1650C"/>
    <w:rsid w:val="00A75D6B"/>
    <w:rsid w:val="00A76151"/>
    <w:rsid w:val="00B95C98"/>
    <w:rsid w:val="00BC29A5"/>
    <w:rsid w:val="00BD04BD"/>
    <w:rsid w:val="00C03913"/>
    <w:rsid w:val="00C101B6"/>
    <w:rsid w:val="00C15AB5"/>
    <w:rsid w:val="00C16F04"/>
    <w:rsid w:val="00CE5ECE"/>
    <w:rsid w:val="00D2212E"/>
    <w:rsid w:val="00D4158F"/>
    <w:rsid w:val="00D50193"/>
    <w:rsid w:val="00D805A5"/>
    <w:rsid w:val="00DA6595"/>
    <w:rsid w:val="00DD27BB"/>
    <w:rsid w:val="00DF40AE"/>
    <w:rsid w:val="00E03BF1"/>
    <w:rsid w:val="00E87EEC"/>
    <w:rsid w:val="00E96B1D"/>
    <w:rsid w:val="00EC183B"/>
    <w:rsid w:val="00EE10AA"/>
    <w:rsid w:val="00EE78E7"/>
    <w:rsid w:val="00EF62EB"/>
    <w:rsid w:val="00F04765"/>
    <w:rsid w:val="00F05E4D"/>
    <w:rsid w:val="00F12E57"/>
    <w:rsid w:val="00F241F8"/>
    <w:rsid w:val="00F26F3F"/>
    <w:rsid w:val="00F673DD"/>
    <w:rsid w:val="00FC38D2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F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0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rsid w:val="00E03BF1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E03BF1"/>
    <w:rPr>
      <w:rFonts w:ascii="Calibri" w:hAnsi="Calibri"/>
      <w:sz w:val="20"/>
      <w:lang w:val="x-none" w:eastAsia="ru-RU"/>
    </w:rPr>
  </w:style>
  <w:style w:type="character" w:styleId="a6">
    <w:name w:val="endnote reference"/>
    <w:uiPriority w:val="99"/>
    <w:semiHidden/>
    <w:rsid w:val="00E03BF1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E03BF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E03BF1"/>
    <w:rPr>
      <w:rFonts w:ascii="Calibri" w:hAnsi="Calibri"/>
      <w:sz w:val="20"/>
      <w:lang w:val="x-none" w:eastAsia="ru-RU"/>
    </w:rPr>
  </w:style>
  <w:style w:type="character" w:styleId="a9">
    <w:name w:val="footnote reference"/>
    <w:uiPriority w:val="99"/>
    <w:semiHidden/>
    <w:rsid w:val="00E03BF1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A76151"/>
    <w:pPr>
      <w:widowControl w:val="0"/>
      <w:autoSpaceDE w:val="0"/>
      <w:autoSpaceDN w:val="0"/>
      <w:adjustRightInd w:val="0"/>
      <w:spacing w:line="44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A7615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766B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87EEC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EC18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C183B"/>
    <w:rPr>
      <w:rFonts w:ascii="Calibri" w:hAnsi="Calibri"/>
      <w:lang w:val="x-none" w:eastAsia="ru-RU"/>
    </w:rPr>
  </w:style>
  <w:style w:type="paragraph" w:styleId="ac">
    <w:name w:val="footer"/>
    <w:basedOn w:val="a"/>
    <w:link w:val="ad"/>
    <w:uiPriority w:val="99"/>
    <w:rsid w:val="00EC18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C183B"/>
    <w:rPr>
      <w:rFonts w:ascii="Calibri" w:hAnsi="Calibri"/>
      <w:lang w:val="x-none" w:eastAsia="ru-RU"/>
    </w:rPr>
  </w:style>
  <w:style w:type="paragraph" w:styleId="ae">
    <w:name w:val="Balloon Text"/>
    <w:basedOn w:val="a"/>
    <w:link w:val="af"/>
    <w:uiPriority w:val="99"/>
    <w:semiHidden/>
    <w:rsid w:val="00FC38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imes New Roman" w:hAnsi="Times New Roman"/>
      <w:sz w:val="2"/>
    </w:rPr>
  </w:style>
  <w:style w:type="character" w:styleId="af0">
    <w:name w:val="annotation reference"/>
    <w:uiPriority w:val="99"/>
    <w:semiHidden/>
    <w:unhideWhenUsed/>
    <w:rsid w:val="00F673D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673D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F673DD"/>
    <w:rPr>
      <w:rFonts w:cs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73D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F673DD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F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0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rsid w:val="00E03BF1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E03BF1"/>
    <w:rPr>
      <w:rFonts w:ascii="Calibri" w:hAnsi="Calibri"/>
      <w:sz w:val="20"/>
      <w:lang w:val="x-none" w:eastAsia="ru-RU"/>
    </w:rPr>
  </w:style>
  <w:style w:type="character" w:styleId="a6">
    <w:name w:val="endnote reference"/>
    <w:uiPriority w:val="99"/>
    <w:semiHidden/>
    <w:rsid w:val="00E03BF1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E03BF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E03BF1"/>
    <w:rPr>
      <w:rFonts w:ascii="Calibri" w:hAnsi="Calibri"/>
      <w:sz w:val="20"/>
      <w:lang w:val="x-none" w:eastAsia="ru-RU"/>
    </w:rPr>
  </w:style>
  <w:style w:type="character" w:styleId="a9">
    <w:name w:val="footnote reference"/>
    <w:uiPriority w:val="99"/>
    <w:semiHidden/>
    <w:rsid w:val="00E03BF1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A76151"/>
    <w:pPr>
      <w:widowControl w:val="0"/>
      <w:autoSpaceDE w:val="0"/>
      <w:autoSpaceDN w:val="0"/>
      <w:adjustRightInd w:val="0"/>
      <w:spacing w:line="44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A7615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766B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87EEC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EC18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C183B"/>
    <w:rPr>
      <w:rFonts w:ascii="Calibri" w:hAnsi="Calibri"/>
      <w:lang w:val="x-none" w:eastAsia="ru-RU"/>
    </w:rPr>
  </w:style>
  <w:style w:type="paragraph" w:styleId="ac">
    <w:name w:val="footer"/>
    <w:basedOn w:val="a"/>
    <w:link w:val="ad"/>
    <w:uiPriority w:val="99"/>
    <w:rsid w:val="00EC18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C183B"/>
    <w:rPr>
      <w:rFonts w:ascii="Calibri" w:hAnsi="Calibri"/>
      <w:lang w:val="x-none" w:eastAsia="ru-RU"/>
    </w:rPr>
  </w:style>
  <w:style w:type="paragraph" w:styleId="ae">
    <w:name w:val="Balloon Text"/>
    <w:basedOn w:val="a"/>
    <w:link w:val="af"/>
    <w:uiPriority w:val="99"/>
    <w:semiHidden/>
    <w:rsid w:val="00FC38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imes New Roman" w:hAnsi="Times New Roman"/>
      <w:sz w:val="2"/>
    </w:rPr>
  </w:style>
  <w:style w:type="character" w:styleId="af0">
    <w:name w:val="annotation reference"/>
    <w:uiPriority w:val="99"/>
    <w:semiHidden/>
    <w:unhideWhenUsed/>
    <w:rsid w:val="00F673D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673D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F673DD"/>
    <w:rPr>
      <w:rFonts w:cs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73D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F673DD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БАНК РОССИЙКОЙ ФЕДЕРАЦИИ</vt:lpstr>
    </vt:vector>
  </TitlesOfParts>
  <Company>CBRF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БАНК РОССИЙКОЙ ФЕДЕРАЦИИ</dc:title>
  <dc:creator>Пирогова Светлана Викторовна</dc:creator>
  <cp:lastModifiedBy>Веселова Светлана Вадимовна</cp:lastModifiedBy>
  <cp:revision>2</cp:revision>
  <cp:lastPrinted>2017-06-27T07:10:00Z</cp:lastPrinted>
  <dcterms:created xsi:type="dcterms:W3CDTF">2017-06-28T12:46:00Z</dcterms:created>
  <dcterms:modified xsi:type="dcterms:W3CDTF">2017-06-28T12:46:00Z</dcterms:modified>
</cp:coreProperties>
</file>