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C1" w:rsidRDefault="00E86C33" w:rsidP="00E86C33">
      <w:r>
        <w:t>ОГРАНИЧЕНИЯ ПРОЦЕНТНОЙ СТАВКИ ПО ДОГОВОРУ ПОТРЕБИТЕЛЬСКОГО КРЕДИТА (ЗАЙМА)</w:t>
      </w:r>
      <w:r>
        <w:t>.</w:t>
      </w:r>
    </w:p>
    <w:p w:rsidR="00E86C33" w:rsidRDefault="00E86C33" w:rsidP="00E86C33"/>
    <w:p w:rsidR="00E86C33" w:rsidRDefault="00E86C33" w:rsidP="00E86C33">
      <w:pPr>
        <w:pStyle w:val="article-block"/>
        <w:shd w:val="clear" w:color="auto" w:fill="FCFCFC"/>
        <w:spacing w:before="90" w:beforeAutospacing="0" w:after="300" w:afterAutospacing="0"/>
        <w:rPr>
          <w:rFonts w:ascii="Arial" w:hAnsi="Arial" w:cs="Arial"/>
          <w:color w:val="000000"/>
          <w:sz w:val="26"/>
          <w:szCs w:val="26"/>
        </w:rPr>
      </w:pPr>
      <w:r>
        <w:rPr>
          <w:rFonts w:ascii="Arial" w:hAnsi="Arial" w:cs="Arial"/>
          <w:color w:val="000000"/>
          <w:sz w:val="26"/>
          <w:szCs w:val="26"/>
        </w:rPr>
        <w:t>28.12.2018 был опубликован Федеральный</w:t>
      </w:r>
      <w:r>
        <w:rPr>
          <w:rFonts w:ascii="Arial" w:hAnsi="Arial" w:cs="Arial"/>
          <w:color w:val="000000"/>
          <w:sz w:val="26"/>
          <w:szCs w:val="26"/>
        </w:rPr>
        <w:t xml:space="preserve"> Закон</w:t>
      </w:r>
      <w:r>
        <w:rPr>
          <w:rFonts w:ascii="Arial" w:hAnsi="Arial" w:cs="Arial"/>
          <w:color w:val="000000"/>
          <w:sz w:val="26"/>
          <w:szCs w:val="26"/>
        </w:rPr>
        <w:t xml:space="preserve"> от 27.12.2018 № 554-ФЗ «О внесении изменений в Федеральный закон «О потребительском кредите (займе)» и Федеральный закон «О </w:t>
      </w:r>
      <w:proofErr w:type="spellStart"/>
      <w:r>
        <w:rPr>
          <w:rFonts w:ascii="Arial" w:hAnsi="Arial" w:cs="Arial"/>
          <w:color w:val="000000"/>
          <w:sz w:val="26"/>
          <w:szCs w:val="26"/>
        </w:rPr>
        <w:t>микрофинансовой</w:t>
      </w:r>
      <w:proofErr w:type="spellEnd"/>
      <w:r>
        <w:rPr>
          <w:rFonts w:ascii="Arial" w:hAnsi="Arial" w:cs="Arial"/>
          <w:color w:val="000000"/>
          <w:sz w:val="26"/>
          <w:szCs w:val="26"/>
        </w:rPr>
        <w:t xml:space="preserve"> деятельности и микрофинансовых организациях».</w:t>
      </w:r>
      <w:r>
        <w:rPr>
          <w:rFonts w:ascii="Arial" w:hAnsi="Arial" w:cs="Arial"/>
          <w:color w:val="000000"/>
          <w:sz w:val="26"/>
          <w:szCs w:val="26"/>
        </w:rPr>
        <w:t xml:space="preserve"> </w:t>
      </w:r>
      <w:bookmarkStart w:id="0" w:name="_GoBack"/>
      <w:r w:rsidRPr="00E86C33">
        <w:rPr>
          <w:rFonts w:ascii="Arial" w:hAnsi="Arial" w:cs="Arial"/>
          <w:color w:val="000000"/>
          <w:sz w:val="26"/>
          <w:szCs w:val="26"/>
          <w:u w:val="single"/>
        </w:rPr>
        <w:t>Ссылка</w:t>
      </w:r>
      <w:bookmarkEnd w:id="0"/>
    </w:p>
    <w:p w:rsidR="00E86C33" w:rsidRDefault="00E86C33" w:rsidP="00E86C33">
      <w:pPr>
        <w:pStyle w:val="article-block"/>
        <w:shd w:val="clear" w:color="auto" w:fill="FCFCFC"/>
        <w:spacing w:before="90" w:beforeAutospacing="0" w:after="300" w:afterAutospacing="0"/>
        <w:rPr>
          <w:rFonts w:ascii="Arial" w:hAnsi="Arial" w:cs="Arial"/>
          <w:color w:val="000000"/>
          <w:sz w:val="26"/>
          <w:szCs w:val="26"/>
        </w:rPr>
      </w:pPr>
      <w:r>
        <w:rPr>
          <w:rFonts w:ascii="Arial" w:hAnsi="Arial" w:cs="Arial"/>
          <w:color w:val="000000"/>
          <w:sz w:val="26"/>
          <w:szCs w:val="26"/>
        </w:rPr>
        <w:t>Законом устанавливается, что </w:t>
      </w:r>
      <w:r>
        <w:rPr>
          <w:rStyle w:val="a3"/>
          <w:rFonts w:ascii="Arial" w:hAnsi="Arial" w:cs="Arial"/>
          <w:color w:val="000000"/>
          <w:sz w:val="26"/>
          <w:szCs w:val="26"/>
        </w:rPr>
        <w:t>процентная ставка по договору потребительского кредита (займа) не может превышать 1 процент в день</w:t>
      </w:r>
      <w:r>
        <w:rPr>
          <w:rFonts w:ascii="Arial" w:hAnsi="Arial" w:cs="Arial"/>
          <w:color w:val="000000"/>
          <w:sz w:val="26"/>
          <w:szCs w:val="26"/>
        </w:rPr>
        <w:t>. При этом, по договору потребительского кредита (займа), срок возврата потребительского кредита (займа)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после того, как сумма начисленных процентов, неустойки (штрафа, пени), иных мер ответственности по договору потребительского кредита (займа), а также платежей за услуги, оказываемые кредитором заемщику за отдельную плату по договору потребительского кредита (займа), достигнет полуторакратного размера суммы предоставленного потребительского кредита (займа). Условие, содержащее запрет, должно быть указано на первой странице договора потребительского кредита (займа), срок возврата потребительского кредита (займа) по которому на момент его заключения не превышает одного года, перед таблицей, содержащей индивидуальные условия договора потребительского кредита (займа).</w:t>
      </w:r>
    </w:p>
    <w:p w:rsidR="00E86C33" w:rsidRDefault="00E86C33" w:rsidP="00E86C33">
      <w:pPr>
        <w:pStyle w:val="article-block"/>
        <w:shd w:val="clear" w:color="auto" w:fill="FCFCFC"/>
        <w:spacing w:before="90" w:beforeAutospacing="0" w:after="300" w:afterAutospacing="0"/>
        <w:rPr>
          <w:rFonts w:ascii="Arial" w:hAnsi="Arial" w:cs="Arial"/>
          <w:color w:val="000000"/>
          <w:sz w:val="26"/>
          <w:szCs w:val="26"/>
        </w:rPr>
      </w:pPr>
      <w:r>
        <w:rPr>
          <w:rFonts w:ascii="Arial" w:hAnsi="Arial" w:cs="Arial"/>
          <w:color w:val="000000"/>
          <w:sz w:val="26"/>
          <w:szCs w:val="26"/>
        </w:rPr>
        <w:t>Устанавливается, что требовать исполнения обязательств по кредитам не смогут физические и юридические лица, в случае если первоначальный кредитор не являлся лицом, осуществляющим профессиональную деятельность по предоставлению потребительских кредитов, а новый кредитор на момент уступки прав требований по договору займа не являлся профессиональным коллектором, лицом, осуществляющим профессиональную деятельность по предоставлению потребительских кредитов, специализированным финансовым обществом или физическим лицом, указанным в письменном согласии заемщика.</w:t>
      </w:r>
    </w:p>
    <w:p w:rsidR="00E86C33" w:rsidRDefault="00E86C33" w:rsidP="00E86C33">
      <w:pPr>
        <w:pStyle w:val="article-block"/>
        <w:shd w:val="clear" w:color="auto" w:fill="FCFCFC"/>
        <w:spacing w:before="90" w:beforeAutospacing="0" w:after="300" w:afterAutospacing="0"/>
        <w:rPr>
          <w:rFonts w:ascii="Arial" w:hAnsi="Arial" w:cs="Arial"/>
          <w:color w:val="000000"/>
          <w:sz w:val="26"/>
          <w:szCs w:val="26"/>
        </w:rPr>
      </w:pPr>
      <w:r>
        <w:rPr>
          <w:rFonts w:ascii="Arial" w:hAnsi="Arial" w:cs="Arial"/>
          <w:color w:val="000000"/>
          <w:sz w:val="26"/>
          <w:szCs w:val="26"/>
        </w:rPr>
        <w:t>Предусматривается поэтапное вступление законопроекта в силу. Так, </w:t>
      </w:r>
      <w:r>
        <w:rPr>
          <w:rStyle w:val="a3"/>
          <w:rFonts w:ascii="Arial" w:hAnsi="Arial" w:cs="Arial"/>
          <w:color w:val="000000"/>
          <w:sz w:val="26"/>
          <w:szCs w:val="26"/>
        </w:rPr>
        <w:t>по истечении 30 дней после дня опубликования законопроекта будет введено ограничение процентов по займу в размере 1,5% в день и максимальный размер неустойки - 2,5 размера суммы займа; с 1 июля 2019 года ограничение по начислению неустоек будет установлено в размере двукратной суммы займа; с 1 января 2020 года введены положения о максимальном размере неустоек полуторакратной суммы займа и максимальный процент - 1% в день.</w:t>
      </w:r>
    </w:p>
    <w:p w:rsidR="00E86C33" w:rsidRDefault="00E86C33" w:rsidP="00E86C33"/>
    <w:sectPr w:rsidR="00E86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0F"/>
    <w:rsid w:val="000A0A0F"/>
    <w:rsid w:val="00D429C1"/>
    <w:rsid w:val="00E8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A768"/>
  <w15:chartTrackingRefBased/>
  <w15:docId w15:val="{7850E2C0-9AB9-45F6-9B68-1C55B5F1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block">
    <w:name w:val="article-block"/>
    <w:basedOn w:val="a"/>
    <w:rsid w:val="00E86C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86C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065575">
      <w:bodyDiv w:val="1"/>
      <w:marLeft w:val="0"/>
      <w:marRight w:val="0"/>
      <w:marTop w:val="0"/>
      <w:marBottom w:val="0"/>
      <w:divBdr>
        <w:top w:val="none" w:sz="0" w:space="0" w:color="auto"/>
        <w:left w:val="none" w:sz="0" w:space="0" w:color="auto"/>
        <w:bottom w:val="none" w:sz="0" w:space="0" w:color="auto"/>
        <w:right w:val="none" w:sz="0" w:space="0" w:color="auto"/>
      </w:divBdr>
      <w:divsChild>
        <w:div w:id="2122139264">
          <w:marLeft w:val="0"/>
          <w:marRight w:val="0"/>
          <w:marTop w:val="0"/>
          <w:marBottom w:val="0"/>
          <w:divBdr>
            <w:top w:val="none" w:sz="0" w:space="0" w:color="auto"/>
            <w:left w:val="none" w:sz="0" w:space="0" w:color="auto"/>
            <w:bottom w:val="none" w:sz="0" w:space="0" w:color="auto"/>
            <w:right w:val="none" w:sz="0" w:space="0" w:color="auto"/>
          </w:divBdr>
          <w:divsChild>
            <w:div w:id="1814638438">
              <w:marLeft w:val="0"/>
              <w:marRight w:val="0"/>
              <w:marTop w:val="0"/>
              <w:marBottom w:val="0"/>
              <w:divBdr>
                <w:top w:val="none" w:sz="0" w:space="0" w:color="auto"/>
                <w:left w:val="none" w:sz="0" w:space="0" w:color="auto"/>
                <w:bottom w:val="none" w:sz="0" w:space="0" w:color="auto"/>
                <w:right w:val="none" w:sz="0" w:space="0" w:color="auto"/>
              </w:divBdr>
              <w:divsChild>
                <w:div w:id="548762051">
                  <w:marLeft w:val="0"/>
                  <w:marRight w:val="0"/>
                  <w:marTop w:val="0"/>
                  <w:marBottom w:val="0"/>
                  <w:divBdr>
                    <w:top w:val="none" w:sz="0" w:space="0" w:color="auto"/>
                    <w:left w:val="none" w:sz="0" w:space="0" w:color="auto"/>
                    <w:bottom w:val="none" w:sz="0" w:space="0" w:color="auto"/>
                    <w:right w:val="none" w:sz="0" w:space="0" w:color="auto"/>
                  </w:divBdr>
                </w:div>
                <w:div w:id="1657683198">
                  <w:marLeft w:val="0"/>
                  <w:marRight w:val="0"/>
                  <w:marTop w:val="0"/>
                  <w:marBottom w:val="0"/>
                  <w:divBdr>
                    <w:top w:val="none" w:sz="0" w:space="0" w:color="auto"/>
                    <w:left w:val="none" w:sz="0" w:space="0" w:color="auto"/>
                    <w:bottom w:val="none" w:sz="0" w:space="0" w:color="auto"/>
                    <w:right w:val="none" w:sz="0" w:space="0" w:color="auto"/>
                  </w:divBdr>
                  <w:divsChild>
                    <w:div w:id="1860659898">
                      <w:marLeft w:val="0"/>
                      <w:marRight w:val="270"/>
                      <w:marTop w:val="0"/>
                      <w:marBottom w:val="0"/>
                      <w:divBdr>
                        <w:top w:val="none" w:sz="0" w:space="0" w:color="auto"/>
                        <w:left w:val="none" w:sz="0" w:space="0" w:color="auto"/>
                        <w:bottom w:val="none" w:sz="0" w:space="0" w:color="auto"/>
                        <w:right w:val="none" w:sz="0" w:space="0" w:color="auto"/>
                      </w:divBdr>
                    </w:div>
                    <w:div w:id="3642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5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2210</Characters>
  <Application>Microsoft Office Word</Application>
  <DocSecurity>0</DocSecurity>
  <Lines>18</Lines>
  <Paragraphs>5</Paragraphs>
  <ScaleCrop>false</ScaleCrop>
  <Company>diakov.net</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2019-01-17T10:34:00Z</dcterms:created>
  <dcterms:modified xsi:type="dcterms:W3CDTF">2019-01-17T10:36:00Z</dcterms:modified>
</cp:coreProperties>
</file>